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F4C" w:rsidRPr="00095F4C" w:rsidRDefault="00F15897" w:rsidP="006E0181">
      <w:pPr>
        <w:pStyle w:val="Header"/>
        <w:tabs>
          <w:tab w:val="left" w:pos="7655"/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>
        <w:rPr>
          <w:sz w:val="24"/>
        </w:rPr>
        <w:t>3GPP TSG-</w:t>
      </w:r>
      <w:r w:rsidR="000660BD" w:rsidRPr="00F15897">
        <w:rPr>
          <w:sz w:val="24"/>
        </w:rPr>
        <w:t>RAN WG4</w:t>
      </w:r>
      <w:r w:rsidR="00095F4C" w:rsidRPr="00F15897">
        <w:rPr>
          <w:sz w:val="24"/>
        </w:rPr>
        <w:t xml:space="preserve"> Meeting #</w:t>
      </w:r>
      <w:r>
        <w:rPr>
          <w:sz w:val="24"/>
        </w:rPr>
        <w:t>80bis</w:t>
      </w:r>
      <w:r w:rsidR="00095F4C"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 w:rsidR="006E0181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     </w:t>
      </w:r>
      <w:r w:rsidR="006B083F"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="006B083F">
        <w:rPr>
          <w:rFonts w:eastAsia="Batang" w:cs="Times New Roman"/>
          <w:bCs w:val="0"/>
          <w:i/>
          <w:noProof w:val="0"/>
          <w:color w:val="FF0000"/>
          <w:sz w:val="20"/>
          <w:szCs w:val="20"/>
          <w:lang w:eastAsia="en-US"/>
        </w:rPr>
        <w:tab/>
      </w:r>
      <w:r w:rsidRPr="00F15897">
        <w:rPr>
          <w:rFonts w:eastAsia="Batang" w:cs="Times New Roman"/>
          <w:bCs w:val="0"/>
          <w:noProof w:val="0"/>
          <w:sz w:val="24"/>
          <w:szCs w:val="24"/>
          <w:lang w:eastAsia="en-US"/>
        </w:rPr>
        <w:t>R4-16</w:t>
      </w:r>
      <w:r w:rsidR="00664DE9">
        <w:rPr>
          <w:rFonts w:eastAsia="Batang" w:cs="Times New Roman"/>
          <w:bCs w:val="0"/>
          <w:noProof w:val="0"/>
          <w:sz w:val="24"/>
          <w:szCs w:val="24"/>
          <w:lang w:eastAsia="en-US"/>
        </w:rPr>
        <w:t>8509</w:t>
      </w:r>
      <w:bookmarkStart w:id="2" w:name="_GoBack"/>
      <w:bookmarkEnd w:id="2"/>
    </w:p>
    <w:p w:rsidR="001D17EE" w:rsidRPr="001D17EE" w:rsidRDefault="003F71D2" w:rsidP="006B083F">
      <w:pPr>
        <w:pStyle w:val="Header"/>
        <w:tabs>
          <w:tab w:val="left" w:pos="8222"/>
        </w:tabs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>
        <w:rPr>
          <w:sz w:val="24"/>
        </w:rPr>
        <w:t>Ljubljana</w:t>
      </w:r>
      <w:r w:rsidR="002F7CE9">
        <w:rPr>
          <w:sz w:val="24"/>
        </w:rPr>
        <w:t xml:space="preserve">, </w:t>
      </w:r>
      <w:r>
        <w:rPr>
          <w:sz w:val="24"/>
        </w:rPr>
        <w:t>Slovenia, 10 – 14</w:t>
      </w:r>
      <w:r w:rsidR="002F7CE9">
        <w:rPr>
          <w:sz w:val="24"/>
        </w:rPr>
        <w:t xml:space="preserve"> </w:t>
      </w:r>
      <w:r>
        <w:rPr>
          <w:sz w:val="24"/>
        </w:rPr>
        <w:t>October</w:t>
      </w:r>
      <w:r w:rsidR="002F7CE9">
        <w:rPr>
          <w:sz w:val="24"/>
        </w:rPr>
        <w:t>, 201</w:t>
      </w:r>
      <w:r>
        <w:rPr>
          <w:sz w:val="24"/>
        </w:rPr>
        <w:t>6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171619" w:rsidRDefault="00197EC1" w:rsidP="00171619">
      <w:pPr>
        <w:pStyle w:val="TdocHeader2"/>
        <w:ind w:left="1695" w:hanging="1695"/>
        <w:rPr>
          <w:rFonts w:eastAsia="SimSun" w:cs="Arial"/>
          <w:sz w:val="21"/>
          <w:szCs w:val="21"/>
          <w:lang w:val="it-IT" w:eastAsia="zh-CN"/>
        </w:rPr>
      </w:pPr>
      <w:r w:rsidRPr="004D0743">
        <w:rPr>
          <w:sz w:val="20"/>
          <w:lang w:val="en-US"/>
        </w:rPr>
        <w:t>Title:</w:t>
      </w:r>
      <w:bookmarkStart w:id="3" w:name="Title"/>
      <w:bookmarkEnd w:id="3"/>
      <w:r w:rsidRPr="004D0743">
        <w:rPr>
          <w:sz w:val="20"/>
          <w:lang w:val="en-US"/>
        </w:rPr>
        <w:tab/>
      </w:r>
      <w:r w:rsidR="00B849F8" w:rsidRPr="00B849F8">
        <w:rPr>
          <w:sz w:val="20"/>
          <w:lang w:val="en-US"/>
        </w:rPr>
        <w:t>UE cat M1 out of band blocking</w:t>
      </w:r>
    </w:p>
    <w:p w:rsidR="00197EC1" w:rsidRPr="004D0743" w:rsidRDefault="00197EC1" w:rsidP="0017161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6B083F">
        <w:rPr>
          <w:sz w:val="20"/>
          <w:lang w:val="en-US"/>
        </w:rPr>
        <w:t>5.5.1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922D28">
        <w:rPr>
          <w:sz w:val="20"/>
          <w:lang w:val="en-US"/>
        </w:rPr>
        <w:t>Approval</w:t>
      </w:r>
    </w:p>
    <w:p w:rsidR="006B40F1" w:rsidRDefault="006B40F1" w:rsidP="00F7373B">
      <w:pPr>
        <w:pStyle w:val="Heading1"/>
        <w:pBdr>
          <w:top w:val="single" w:sz="12" w:space="1" w:color="auto"/>
        </w:pBdr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</w:p>
    <w:p w:rsidR="00683AEA" w:rsidRPr="00AA297E" w:rsidRDefault="00B849F8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rFonts w:eastAsia="MS Mincho"/>
          <w:lang w:val="en-US" w:eastAsia="ja-JP"/>
        </w:rPr>
        <w:t xml:space="preserve">The out of band blocking for UE category M1 is specified in </w:t>
      </w:r>
      <w:r w:rsidRPr="0032110F">
        <w:t xml:space="preserve">Table </w:t>
      </w:r>
      <w:r>
        <w:rPr>
          <w:rFonts w:eastAsia="MS Mincho"/>
        </w:rPr>
        <w:t xml:space="preserve">7.6.2.1-2 in </w:t>
      </w:r>
      <w:r>
        <w:rPr>
          <w:rFonts w:eastAsia="MS Mincho"/>
          <w:lang w:val="en-US" w:eastAsia="ja-JP"/>
        </w:rPr>
        <w:t>TS 36.101</w:t>
      </w:r>
      <w:r w:rsidR="00087537">
        <w:rPr>
          <w:rFonts w:eastAsia="MS Mincho"/>
          <w:lang w:val="en-US" w:eastAsia="ja-JP"/>
        </w:rPr>
        <w:t xml:space="preserve"> </w:t>
      </w:r>
      <w:r w:rsidR="00087537">
        <w:rPr>
          <w:rFonts w:eastAsia="MS Mincho"/>
          <w:lang w:val="en-US" w:eastAsia="ja-JP"/>
        </w:rPr>
        <w:fldChar w:fldCharType="begin"/>
      </w:r>
      <w:r w:rsidR="00087537">
        <w:rPr>
          <w:rFonts w:eastAsia="MS Mincho"/>
          <w:lang w:val="en-US" w:eastAsia="ja-JP"/>
        </w:rPr>
        <w:instrText xml:space="preserve"> REF _Ref463010703 \r \h </w:instrText>
      </w:r>
      <w:r w:rsidR="00087537">
        <w:rPr>
          <w:rFonts w:eastAsia="MS Mincho"/>
          <w:lang w:val="en-US" w:eastAsia="ja-JP"/>
        </w:rPr>
      </w:r>
      <w:r w:rsidR="00087537">
        <w:rPr>
          <w:rFonts w:eastAsia="MS Mincho"/>
          <w:lang w:val="en-US" w:eastAsia="ja-JP"/>
        </w:rPr>
        <w:fldChar w:fldCharType="separate"/>
      </w:r>
      <w:r w:rsidR="00087537">
        <w:rPr>
          <w:rFonts w:eastAsia="MS Mincho"/>
          <w:lang w:val="en-US" w:eastAsia="ja-JP"/>
        </w:rPr>
        <w:t>[1]</w:t>
      </w:r>
      <w:r w:rsidR="00087537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 During the work with</w:t>
      </w:r>
      <w:r w:rsidR="00766724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UE category NB1 the relevance of out of band blocking Range 4 (</w:t>
      </w:r>
      <w:r w:rsidRPr="0032110F">
        <w:t xml:space="preserve">Table </w:t>
      </w:r>
      <w:r>
        <w:rPr>
          <w:rFonts w:eastAsia="MS Mincho"/>
        </w:rPr>
        <w:t xml:space="preserve">7.6.2.1-2 in </w:t>
      </w:r>
      <w:r>
        <w:rPr>
          <w:rFonts w:eastAsia="MS Mincho"/>
          <w:lang w:val="en-US" w:eastAsia="ja-JP"/>
        </w:rPr>
        <w:t>TS 36.101</w:t>
      </w:r>
      <w:r>
        <w:rPr>
          <w:rFonts w:eastAsia="MS Mincho"/>
          <w:lang w:val="en-US" w:eastAsia="ja-JP"/>
        </w:rPr>
        <w:t xml:space="preserve">) was put in question and was finally removed </w:t>
      </w:r>
      <w:r w:rsidR="007566EF">
        <w:fldChar w:fldCharType="begin"/>
      </w:r>
      <w:r w:rsidR="007566EF">
        <w:instrText xml:space="preserve"> REF _Ref463014569 \r \h </w:instrText>
      </w:r>
      <w:r w:rsidR="007566EF">
        <w:fldChar w:fldCharType="separate"/>
      </w:r>
      <w:r w:rsidR="007566EF">
        <w:t>[2]</w:t>
      </w:r>
      <w:r w:rsidR="007566EF">
        <w:fldChar w:fldCharType="end"/>
      </w:r>
      <w:r w:rsidR="007566EF" w:rsidRPr="007566EF">
        <w:rPr>
          <w:rFonts w:eastAsia="MS Mincho"/>
          <w:lang w:val="en-US" w:eastAsia="ja-JP"/>
        </w:rPr>
        <w:t xml:space="preserve"> </w:t>
      </w:r>
      <w:r w:rsidR="007566EF">
        <w:rPr>
          <w:rFonts w:eastAsia="MS Mincho"/>
          <w:lang w:val="en-US" w:eastAsia="ja-JP"/>
        </w:rPr>
        <w:t>(</w:t>
      </w:r>
      <w:r w:rsidR="007566EF">
        <w:t>Table 7.6.2.1F-1 in TS36.101)</w:t>
      </w:r>
      <w:r w:rsidR="007566EF">
        <w:t>.</w:t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8B4F29" w:rsidRDefault="00C56DAE" w:rsidP="00B4519E">
      <w:pPr>
        <w:rPr>
          <w:rFonts w:eastAsia="MS Mincho"/>
          <w:lang w:val="en-US" w:eastAsia="ja-JP"/>
        </w:rPr>
      </w:pPr>
      <w:r>
        <w:rPr>
          <w:lang w:val="en-US"/>
        </w:rPr>
        <w:t>UE category</w:t>
      </w:r>
      <w:r>
        <w:rPr>
          <w:lang w:val="en-US"/>
        </w:rPr>
        <w:t xml:space="preserve"> M1 </w:t>
      </w:r>
      <w:r>
        <w:rPr>
          <w:lang w:val="en-US"/>
        </w:rPr>
        <w:t xml:space="preserve">is similar to UE category NB1 in that both categories specify half duplex (HD) operation and both categories target low cost UEs. </w:t>
      </w:r>
      <w:r w:rsidR="008B4F29">
        <w:rPr>
          <w:lang w:val="en-US"/>
        </w:rPr>
        <w:t xml:space="preserve">HD operation makes it possible to design the receiver with less stringent filters. However the current specification of Range 4 in </w:t>
      </w:r>
      <w:r w:rsidR="008B4F29" w:rsidRPr="0032110F">
        <w:t xml:space="preserve">Table </w:t>
      </w:r>
      <w:r w:rsidR="008B4F29">
        <w:rPr>
          <w:rFonts w:eastAsia="MS Mincho"/>
        </w:rPr>
        <w:t xml:space="preserve">7.6.2.1-2 in </w:t>
      </w:r>
      <w:r w:rsidR="008B4F29">
        <w:rPr>
          <w:rFonts w:eastAsia="MS Mincho"/>
          <w:lang w:val="en-US" w:eastAsia="ja-JP"/>
        </w:rPr>
        <w:t xml:space="preserve">TS 36.101 </w:t>
      </w:r>
      <w:r w:rsidR="008B4F29">
        <w:rPr>
          <w:rFonts w:eastAsia="MS Mincho"/>
          <w:lang w:val="en-US" w:eastAsia="ja-JP"/>
        </w:rPr>
        <w:t>still implies stringent filtering</w:t>
      </w:r>
      <w:r w:rsidR="00254F90">
        <w:rPr>
          <w:rFonts w:eastAsia="MS Mincho"/>
          <w:lang w:val="en-US" w:eastAsia="ja-JP"/>
        </w:rPr>
        <w:t xml:space="preserve"> </w:t>
      </w:r>
      <w:r w:rsidR="008B4F29">
        <w:rPr>
          <w:rFonts w:eastAsia="MS Mincho"/>
          <w:lang w:val="en-US" w:eastAsia="ja-JP"/>
        </w:rPr>
        <w:t>for bands 2, 5, 12 and 17</w:t>
      </w:r>
      <w:r w:rsidR="00254F90">
        <w:rPr>
          <w:rFonts w:eastAsia="MS Mincho"/>
          <w:lang w:val="en-US" w:eastAsia="ja-JP"/>
        </w:rPr>
        <w:t>,</w:t>
      </w:r>
      <w:r w:rsidR="00254F90" w:rsidRPr="00254F90">
        <w:rPr>
          <w:rFonts w:eastAsia="MS Mincho"/>
          <w:lang w:val="en-US" w:eastAsia="ja-JP"/>
        </w:rPr>
        <w:t xml:space="preserve"> </w:t>
      </w:r>
      <w:r w:rsidR="00254F90">
        <w:rPr>
          <w:rFonts w:eastAsia="MS Mincho"/>
          <w:lang w:val="en-US" w:eastAsia="ja-JP"/>
        </w:rPr>
        <w:t>similar as needed for full duplex operation</w:t>
      </w:r>
      <w:r w:rsidR="008B4F29">
        <w:rPr>
          <w:rFonts w:eastAsia="MS Mincho"/>
          <w:lang w:val="en-US" w:eastAsia="ja-JP"/>
        </w:rPr>
        <w:t xml:space="preserve">. </w:t>
      </w:r>
      <w:r w:rsidR="00254F90">
        <w:rPr>
          <w:rFonts w:eastAsia="MS Mincho"/>
          <w:lang w:val="en-US" w:eastAsia="ja-JP"/>
        </w:rPr>
        <w:t>Moreover, d</w:t>
      </w:r>
      <w:r w:rsidR="008B4F29">
        <w:rPr>
          <w:rFonts w:eastAsia="MS Mincho"/>
          <w:lang w:val="en-US" w:eastAsia="ja-JP"/>
        </w:rPr>
        <w:t xml:space="preserve">uring the specification work for UE category NB1 the stringent requirements for Range 4 was </w:t>
      </w:r>
      <w:r w:rsidR="00254F90">
        <w:rPr>
          <w:rFonts w:eastAsia="MS Mincho"/>
          <w:lang w:val="en-US" w:eastAsia="ja-JP"/>
        </w:rPr>
        <w:t xml:space="preserve">regarded </w:t>
      </w:r>
      <w:r w:rsidR="008B4F29">
        <w:rPr>
          <w:rFonts w:eastAsia="MS Mincho"/>
          <w:lang w:val="en-US" w:eastAsia="ja-JP"/>
        </w:rPr>
        <w:t xml:space="preserve">obsolete </w:t>
      </w:r>
      <w:r w:rsidR="008B4F29">
        <w:rPr>
          <w:rFonts w:eastAsia="MS Mincho"/>
          <w:lang w:val="en-US" w:eastAsia="ja-JP"/>
        </w:rPr>
        <w:fldChar w:fldCharType="begin"/>
      </w:r>
      <w:r w:rsidR="008B4F29">
        <w:rPr>
          <w:rFonts w:eastAsia="MS Mincho"/>
          <w:lang w:val="en-US" w:eastAsia="ja-JP"/>
        </w:rPr>
        <w:instrText xml:space="preserve"> REF _Ref463014569 \r \h </w:instrText>
      </w:r>
      <w:r w:rsidR="008B4F29">
        <w:rPr>
          <w:rFonts w:eastAsia="MS Mincho"/>
          <w:lang w:val="en-US" w:eastAsia="ja-JP"/>
        </w:rPr>
      </w:r>
      <w:r w:rsidR="008B4F29">
        <w:rPr>
          <w:rFonts w:eastAsia="MS Mincho"/>
          <w:lang w:val="en-US" w:eastAsia="ja-JP"/>
        </w:rPr>
        <w:fldChar w:fldCharType="separate"/>
      </w:r>
      <w:r w:rsidR="008B4F29">
        <w:rPr>
          <w:rFonts w:eastAsia="MS Mincho"/>
          <w:lang w:val="en-US" w:eastAsia="ja-JP"/>
        </w:rPr>
        <w:t>[2]</w:t>
      </w:r>
      <w:r w:rsidR="008B4F29">
        <w:rPr>
          <w:rFonts w:eastAsia="MS Mincho"/>
          <w:lang w:val="en-US" w:eastAsia="ja-JP"/>
        </w:rPr>
        <w:fldChar w:fldCharType="end"/>
      </w:r>
      <w:r w:rsidR="008B4F29">
        <w:rPr>
          <w:rFonts w:eastAsia="MS Mincho"/>
          <w:lang w:val="en-US" w:eastAsia="ja-JP"/>
        </w:rPr>
        <w:t>.</w:t>
      </w:r>
    </w:p>
    <w:p w:rsidR="00B4519E" w:rsidRDefault="00D4603C" w:rsidP="00B4519E">
      <w:pPr>
        <w:rPr>
          <w:lang w:val="en-US"/>
        </w:rPr>
      </w:pPr>
      <w:r>
        <w:rPr>
          <w:lang w:val="en-US"/>
        </w:rPr>
        <w:t xml:space="preserve">Due to the large similarities between </w:t>
      </w:r>
      <w:r w:rsidR="00C56DAE">
        <w:rPr>
          <w:lang w:val="en-US"/>
        </w:rPr>
        <w:t xml:space="preserve">categories M1 </w:t>
      </w:r>
      <w:r>
        <w:rPr>
          <w:lang w:val="en-US"/>
        </w:rPr>
        <w:t xml:space="preserve">and NB1 it is recommended to </w:t>
      </w:r>
      <w:r>
        <w:rPr>
          <w:lang w:val="en-US"/>
        </w:rPr>
        <w:t xml:space="preserve">remove </w:t>
      </w:r>
      <w:r>
        <w:rPr>
          <w:lang w:val="en-US"/>
        </w:rPr>
        <w:t xml:space="preserve">Range 4 also for UE category M1. </w:t>
      </w:r>
    </w:p>
    <w:p w:rsidR="00B4519E" w:rsidRDefault="00A5256B" w:rsidP="00B4519E">
      <w:pPr>
        <w:spacing w:after="160" w:line="256" w:lineRule="auto"/>
        <w:contextualSpacing/>
        <w:jc w:val="left"/>
        <w:rPr>
          <w:b/>
          <w:bCs/>
        </w:rPr>
      </w:pPr>
      <w:r>
        <w:rPr>
          <w:b/>
          <w:bCs/>
        </w:rPr>
        <w:t>Proposal: Range 4 requirement for out of band blocking for cat M1 to be omitted.</w:t>
      </w:r>
    </w:p>
    <w:p w:rsidR="00D4603C" w:rsidRPr="00D4603C" w:rsidRDefault="00D4603C" w:rsidP="00D4603C">
      <w:pPr>
        <w:rPr>
          <w:lang w:val="en-US"/>
        </w:rPr>
      </w:pPr>
    </w:p>
    <w:bookmarkEnd w:id="4"/>
    <w:p w:rsidR="00197B32" w:rsidRPr="00B26155" w:rsidRDefault="00197B32" w:rsidP="002D750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195E68" w:rsidRDefault="00195E68" w:rsidP="00195E68">
      <w:r w:rsidRPr="00195E68">
        <w:t xml:space="preserve">In this </w:t>
      </w:r>
      <w:r w:rsidR="00922D28">
        <w:t>contribution we discussed the rel</w:t>
      </w:r>
      <w:r w:rsidR="00254F90">
        <w:t>evance of Out of band b</w:t>
      </w:r>
      <w:r w:rsidR="00922D28">
        <w:t>locking requirements for Range 4 for UE category M1 and come to the following recommendation</w:t>
      </w:r>
      <w:r>
        <w:t>:</w:t>
      </w:r>
    </w:p>
    <w:p w:rsidR="007566EF" w:rsidRDefault="007566EF" w:rsidP="007566EF">
      <w:pPr>
        <w:spacing w:after="160" w:line="256" w:lineRule="auto"/>
        <w:contextualSpacing/>
        <w:jc w:val="left"/>
        <w:rPr>
          <w:b/>
          <w:bCs/>
        </w:rPr>
      </w:pPr>
      <w:r>
        <w:rPr>
          <w:b/>
          <w:bCs/>
        </w:rPr>
        <w:t>Proposal:</w:t>
      </w:r>
      <w:r w:rsidR="00A5256B">
        <w:rPr>
          <w:b/>
          <w:bCs/>
        </w:rPr>
        <w:t xml:space="preserve"> Range 4 requirement</w:t>
      </w:r>
      <w:r>
        <w:rPr>
          <w:b/>
          <w:bCs/>
        </w:rPr>
        <w:t xml:space="preserve"> </w:t>
      </w:r>
      <w:r w:rsidR="00A5256B">
        <w:rPr>
          <w:b/>
          <w:bCs/>
        </w:rPr>
        <w:t xml:space="preserve">for out of band blocking </w:t>
      </w:r>
      <w:r>
        <w:rPr>
          <w:b/>
          <w:bCs/>
        </w:rPr>
        <w:t>for cat M1 to be omitted.</w:t>
      </w:r>
    </w:p>
    <w:p w:rsidR="007566EF" w:rsidRDefault="007566EF" w:rsidP="00195E68"/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p w:rsidR="00D654AF" w:rsidRPr="00087537" w:rsidRDefault="00087537" w:rsidP="00087537">
      <w:pPr>
        <w:pStyle w:val="references"/>
        <w:rPr>
          <w:i/>
        </w:rPr>
      </w:pPr>
      <w:bookmarkStart w:id="5" w:name="_Ref463010703"/>
      <w:r>
        <w:t>TS 36.101</w:t>
      </w:r>
      <w:bookmarkEnd w:id="5"/>
    </w:p>
    <w:p w:rsidR="00750AB3" w:rsidRPr="00750AB3" w:rsidRDefault="007566EF" w:rsidP="00975319">
      <w:pPr>
        <w:pStyle w:val="references"/>
      </w:pPr>
      <w:bookmarkStart w:id="6" w:name="_Ref463014569"/>
      <w:r>
        <w:rPr>
          <w:lang w:eastAsia="x-none"/>
        </w:rPr>
        <w:t xml:space="preserve">R4-78AH-0231, </w:t>
      </w:r>
      <w:r>
        <w:rPr>
          <w:lang w:eastAsia="x-none"/>
        </w:rPr>
        <w:tab/>
      </w:r>
      <w:r>
        <w:rPr>
          <w:lang w:eastAsia="x-none"/>
        </w:rPr>
        <w:t xml:space="preserve">“WF for NB-IoT REFSENS, repetitions and OOB”, </w:t>
      </w:r>
      <w:r w:rsidRPr="007566EF">
        <w:rPr>
          <w:i/>
          <w:lang w:eastAsia="x-none"/>
        </w:rPr>
        <w:t>Nokia, Vodafone, Sony, Telecom Italia, Intel, NTT Docomo, Mediatek, Skyworks, Huawei, Qualcomm, CMCC</w:t>
      </w:r>
      <w:r>
        <w:rPr>
          <w:lang w:eastAsia="x-none"/>
        </w:rPr>
        <w:t>,</w:t>
      </w:r>
      <w:bookmarkEnd w:id="6"/>
      <w:r>
        <w:rPr>
          <w:lang w:eastAsia="x-none"/>
        </w:rPr>
        <w:t xml:space="preserve"> </w:t>
      </w:r>
    </w:p>
    <w:sectPr w:rsidR="00750AB3" w:rsidRPr="00750AB3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3A2" w:rsidRDefault="002133A2">
      <w:r>
        <w:separator/>
      </w:r>
    </w:p>
  </w:endnote>
  <w:endnote w:type="continuationSeparator" w:id="0">
    <w:p w:rsidR="002133A2" w:rsidRDefault="0021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3A" w:rsidRDefault="009D1C3A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4DE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4DE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3A2" w:rsidRDefault="002133A2">
      <w:r>
        <w:separator/>
      </w:r>
    </w:p>
  </w:footnote>
  <w:footnote w:type="continuationSeparator" w:id="0">
    <w:p w:rsidR="002133A2" w:rsidRDefault="00213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3A" w:rsidRDefault="009D1C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.2pt;height:.55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87F5E"/>
    <w:multiLevelType w:val="hybridMultilevel"/>
    <w:tmpl w:val="BC0EFB4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71ACBCC">
      <w:start w:val="1"/>
      <w:numFmt w:val="bullet"/>
      <w:lvlText w:val="-"/>
      <w:lvlJc w:val="left"/>
      <w:pPr>
        <w:ind w:left="2520" w:hanging="360"/>
      </w:pPr>
      <w:rPr>
        <w:rFonts w:ascii="Arial" w:eastAsia="MS PGothic" w:hAnsi="Arial" w:cs="Arial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70C04"/>
    <w:multiLevelType w:val="hybridMultilevel"/>
    <w:tmpl w:val="CDF4A6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E2C"/>
    <w:multiLevelType w:val="hybridMultilevel"/>
    <w:tmpl w:val="46B8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1324E"/>
    <w:multiLevelType w:val="hybridMultilevel"/>
    <w:tmpl w:val="49F0D5BC"/>
    <w:lvl w:ilvl="0" w:tplc="2A50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64F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6ED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CE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E1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A2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002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E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13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11"/>
  </w:num>
  <w:num w:numId="11">
    <w:abstractNumId w:val="14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"/>
  </w:num>
  <w:num w:numId="17">
    <w:abstractNumId w:val="7"/>
  </w:num>
  <w:num w:numId="18">
    <w:abstractNumId w:val="11"/>
  </w:num>
  <w:num w:numId="19">
    <w:abstractNumId w:val="12"/>
  </w:num>
  <w:num w:numId="20">
    <w:abstractNumId w:val="11"/>
  </w:num>
  <w:num w:numId="21">
    <w:abstractNumId w:val="11"/>
  </w:num>
  <w:num w:numId="22">
    <w:abstractNumId w:val="11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1"/>
  </w:num>
  <w:num w:numId="29">
    <w:abstractNumId w:val="10"/>
  </w:num>
  <w:num w:numId="30">
    <w:abstractNumId w:val="11"/>
  </w:num>
  <w:num w:numId="31">
    <w:abstractNumId w:val="11"/>
  </w:num>
  <w:num w:numId="32">
    <w:abstractNumId w:val="10"/>
  </w:num>
  <w:num w:numId="33">
    <w:abstractNumId w:val="6"/>
  </w:num>
  <w:num w:numId="34">
    <w:abstractNumId w:val="10"/>
  </w:num>
  <w:num w:numId="35">
    <w:abstractNumId w:val="2"/>
  </w:num>
  <w:num w:numId="36">
    <w:abstractNumId w:val="3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12D"/>
    <w:rsid w:val="00005F61"/>
    <w:rsid w:val="00007F0D"/>
    <w:rsid w:val="000100C4"/>
    <w:rsid w:val="0001062B"/>
    <w:rsid w:val="00013399"/>
    <w:rsid w:val="00015A19"/>
    <w:rsid w:val="000173A2"/>
    <w:rsid w:val="00017E44"/>
    <w:rsid w:val="00017F19"/>
    <w:rsid w:val="00023E1D"/>
    <w:rsid w:val="000254C3"/>
    <w:rsid w:val="00025B78"/>
    <w:rsid w:val="00026EDA"/>
    <w:rsid w:val="0002733B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0367"/>
    <w:rsid w:val="0005240C"/>
    <w:rsid w:val="0005242B"/>
    <w:rsid w:val="00052C1C"/>
    <w:rsid w:val="00054146"/>
    <w:rsid w:val="000546B1"/>
    <w:rsid w:val="00056828"/>
    <w:rsid w:val="000602AC"/>
    <w:rsid w:val="00060581"/>
    <w:rsid w:val="0006250F"/>
    <w:rsid w:val="00062F74"/>
    <w:rsid w:val="00063047"/>
    <w:rsid w:val="00064432"/>
    <w:rsid w:val="000660BD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5EFC"/>
    <w:rsid w:val="00086587"/>
    <w:rsid w:val="00086F37"/>
    <w:rsid w:val="000875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D44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E1D14"/>
    <w:rsid w:val="000E1E62"/>
    <w:rsid w:val="000E20F5"/>
    <w:rsid w:val="000E379D"/>
    <w:rsid w:val="000E5777"/>
    <w:rsid w:val="000E65AC"/>
    <w:rsid w:val="000E7F44"/>
    <w:rsid w:val="000F144F"/>
    <w:rsid w:val="000F393B"/>
    <w:rsid w:val="000F60B2"/>
    <w:rsid w:val="000F642E"/>
    <w:rsid w:val="000F6443"/>
    <w:rsid w:val="000F6EAF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47F1"/>
    <w:rsid w:val="00166056"/>
    <w:rsid w:val="00166D37"/>
    <w:rsid w:val="001702C4"/>
    <w:rsid w:val="00170647"/>
    <w:rsid w:val="00171619"/>
    <w:rsid w:val="00171B26"/>
    <w:rsid w:val="00172E69"/>
    <w:rsid w:val="00173849"/>
    <w:rsid w:val="001746B0"/>
    <w:rsid w:val="00177BE4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08C"/>
    <w:rsid w:val="00186839"/>
    <w:rsid w:val="00190AFE"/>
    <w:rsid w:val="0019129C"/>
    <w:rsid w:val="00193032"/>
    <w:rsid w:val="001931F7"/>
    <w:rsid w:val="0019428F"/>
    <w:rsid w:val="0019477A"/>
    <w:rsid w:val="00195E68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4149"/>
    <w:rsid w:val="001A578E"/>
    <w:rsid w:val="001A641F"/>
    <w:rsid w:val="001B21D4"/>
    <w:rsid w:val="001B39FF"/>
    <w:rsid w:val="001B450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17A"/>
    <w:rsid w:val="001F5400"/>
    <w:rsid w:val="001F5E00"/>
    <w:rsid w:val="001F6CDF"/>
    <w:rsid w:val="001F7FF8"/>
    <w:rsid w:val="00200D31"/>
    <w:rsid w:val="002021FA"/>
    <w:rsid w:val="002027C1"/>
    <w:rsid w:val="002035E1"/>
    <w:rsid w:val="002046E6"/>
    <w:rsid w:val="002065E3"/>
    <w:rsid w:val="00206817"/>
    <w:rsid w:val="002131B1"/>
    <w:rsid w:val="002133A2"/>
    <w:rsid w:val="002137BF"/>
    <w:rsid w:val="00213CB3"/>
    <w:rsid w:val="00214E0B"/>
    <w:rsid w:val="0021559A"/>
    <w:rsid w:val="00216465"/>
    <w:rsid w:val="00216D83"/>
    <w:rsid w:val="0021724F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4F90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77EA"/>
    <w:rsid w:val="002A1174"/>
    <w:rsid w:val="002A2856"/>
    <w:rsid w:val="002A2C39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0BA0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2F7CE9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29F5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64E"/>
    <w:rsid w:val="00397EBA"/>
    <w:rsid w:val="003A0E9F"/>
    <w:rsid w:val="003A4340"/>
    <w:rsid w:val="003A5799"/>
    <w:rsid w:val="003A5F44"/>
    <w:rsid w:val="003A609B"/>
    <w:rsid w:val="003A6F81"/>
    <w:rsid w:val="003A7E23"/>
    <w:rsid w:val="003A7EEB"/>
    <w:rsid w:val="003B11B4"/>
    <w:rsid w:val="003B25E5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5CB8"/>
    <w:rsid w:val="003E744B"/>
    <w:rsid w:val="003F114B"/>
    <w:rsid w:val="003F2174"/>
    <w:rsid w:val="003F4D1C"/>
    <w:rsid w:val="003F59D3"/>
    <w:rsid w:val="003F71D2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60F7"/>
    <w:rsid w:val="00433392"/>
    <w:rsid w:val="00433FF0"/>
    <w:rsid w:val="0043422C"/>
    <w:rsid w:val="00434500"/>
    <w:rsid w:val="00437154"/>
    <w:rsid w:val="0044004D"/>
    <w:rsid w:val="00442F9C"/>
    <w:rsid w:val="00445426"/>
    <w:rsid w:val="00445EC1"/>
    <w:rsid w:val="00451DED"/>
    <w:rsid w:val="00452D95"/>
    <w:rsid w:val="00453024"/>
    <w:rsid w:val="00454CAE"/>
    <w:rsid w:val="004552CA"/>
    <w:rsid w:val="00455421"/>
    <w:rsid w:val="0046014D"/>
    <w:rsid w:val="00463C49"/>
    <w:rsid w:val="00463D6C"/>
    <w:rsid w:val="00465A7B"/>
    <w:rsid w:val="004712DE"/>
    <w:rsid w:val="004717F9"/>
    <w:rsid w:val="00471895"/>
    <w:rsid w:val="004719A7"/>
    <w:rsid w:val="00474297"/>
    <w:rsid w:val="00474622"/>
    <w:rsid w:val="004748BA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96CF4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695"/>
    <w:rsid w:val="004C7F18"/>
    <w:rsid w:val="004D0106"/>
    <w:rsid w:val="004D0328"/>
    <w:rsid w:val="004D0743"/>
    <w:rsid w:val="004D0B05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3EC8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391C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1C67"/>
    <w:rsid w:val="005544FF"/>
    <w:rsid w:val="005554A2"/>
    <w:rsid w:val="0055569C"/>
    <w:rsid w:val="005563BF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069"/>
    <w:rsid w:val="005802FB"/>
    <w:rsid w:val="00582B5F"/>
    <w:rsid w:val="005907EA"/>
    <w:rsid w:val="0059083B"/>
    <w:rsid w:val="00591123"/>
    <w:rsid w:val="00591549"/>
    <w:rsid w:val="00594645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5105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5190"/>
    <w:rsid w:val="0060531B"/>
    <w:rsid w:val="00605AFD"/>
    <w:rsid w:val="00606B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37A8D"/>
    <w:rsid w:val="00642826"/>
    <w:rsid w:val="0064291E"/>
    <w:rsid w:val="006437BC"/>
    <w:rsid w:val="00643F0A"/>
    <w:rsid w:val="0064487B"/>
    <w:rsid w:val="00644DA1"/>
    <w:rsid w:val="00645817"/>
    <w:rsid w:val="00646AFF"/>
    <w:rsid w:val="00646BBF"/>
    <w:rsid w:val="00650576"/>
    <w:rsid w:val="006530E2"/>
    <w:rsid w:val="00655784"/>
    <w:rsid w:val="00656CA4"/>
    <w:rsid w:val="00660070"/>
    <w:rsid w:val="006617F7"/>
    <w:rsid w:val="00662EC0"/>
    <w:rsid w:val="006641A7"/>
    <w:rsid w:val="0066427E"/>
    <w:rsid w:val="00664DE9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83F"/>
    <w:rsid w:val="006B0901"/>
    <w:rsid w:val="006B133C"/>
    <w:rsid w:val="006B1BC4"/>
    <w:rsid w:val="006B3E21"/>
    <w:rsid w:val="006B40F1"/>
    <w:rsid w:val="006B4A0A"/>
    <w:rsid w:val="006B52B6"/>
    <w:rsid w:val="006B57BD"/>
    <w:rsid w:val="006C1643"/>
    <w:rsid w:val="006C17E3"/>
    <w:rsid w:val="006C602A"/>
    <w:rsid w:val="006C6A1A"/>
    <w:rsid w:val="006C6E9B"/>
    <w:rsid w:val="006C716E"/>
    <w:rsid w:val="006D0044"/>
    <w:rsid w:val="006D1C66"/>
    <w:rsid w:val="006D2D70"/>
    <w:rsid w:val="006D7369"/>
    <w:rsid w:val="006D7962"/>
    <w:rsid w:val="006E0181"/>
    <w:rsid w:val="006E065F"/>
    <w:rsid w:val="006E06C4"/>
    <w:rsid w:val="006E41BE"/>
    <w:rsid w:val="006E637C"/>
    <w:rsid w:val="006F1A4C"/>
    <w:rsid w:val="006F34B6"/>
    <w:rsid w:val="006F5AC1"/>
    <w:rsid w:val="006F616B"/>
    <w:rsid w:val="006F617F"/>
    <w:rsid w:val="006F6C2F"/>
    <w:rsid w:val="006F6C3E"/>
    <w:rsid w:val="006F71C7"/>
    <w:rsid w:val="00700950"/>
    <w:rsid w:val="007021F4"/>
    <w:rsid w:val="00702321"/>
    <w:rsid w:val="007054D1"/>
    <w:rsid w:val="00705F8F"/>
    <w:rsid w:val="007063B4"/>
    <w:rsid w:val="00707874"/>
    <w:rsid w:val="00707D55"/>
    <w:rsid w:val="00713D22"/>
    <w:rsid w:val="0071403C"/>
    <w:rsid w:val="007140FF"/>
    <w:rsid w:val="007146CA"/>
    <w:rsid w:val="00715425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0AB3"/>
    <w:rsid w:val="00752956"/>
    <w:rsid w:val="00752F8E"/>
    <w:rsid w:val="00752FEE"/>
    <w:rsid w:val="00753736"/>
    <w:rsid w:val="007551AD"/>
    <w:rsid w:val="007566EF"/>
    <w:rsid w:val="00756F7F"/>
    <w:rsid w:val="0075782D"/>
    <w:rsid w:val="00762EA5"/>
    <w:rsid w:val="007656D7"/>
    <w:rsid w:val="0076605F"/>
    <w:rsid w:val="00766724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0909"/>
    <w:rsid w:val="00782234"/>
    <w:rsid w:val="00783380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0994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E7F10"/>
    <w:rsid w:val="007F0599"/>
    <w:rsid w:val="007F0EF0"/>
    <w:rsid w:val="007F1207"/>
    <w:rsid w:val="007F2F54"/>
    <w:rsid w:val="007F4B88"/>
    <w:rsid w:val="007F6C84"/>
    <w:rsid w:val="00800C51"/>
    <w:rsid w:val="00804037"/>
    <w:rsid w:val="00805E3B"/>
    <w:rsid w:val="00806670"/>
    <w:rsid w:val="008067E0"/>
    <w:rsid w:val="00810047"/>
    <w:rsid w:val="008127A1"/>
    <w:rsid w:val="00813F14"/>
    <w:rsid w:val="0081426E"/>
    <w:rsid w:val="00814D3B"/>
    <w:rsid w:val="0081603D"/>
    <w:rsid w:val="00817DC7"/>
    <w:rsid w:val="008216DC"/>
    <w:rsid w:val="00821ACA"/>
    <w:rsid w:val="00821AFB"/>
    <w:rsid w:val="00821F8E"/>
    <w:rsid w:val="00822CF0"/>
    <w:rsid w:val="00824416"/>
    <w:rsid w:val="008261E6"/>
    <w:rsid w:val="0082630C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1CD4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249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1F4D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4F29"/>
    <w:rsid w:val="008B6E4C"/>
    <w:rsid w:val="008B7ADD"/>
    <w:rsid w:val="008C2437"/>
    <w:rsid w:val="008C27A3"/>
    <w:rsid w:val="008C2B6A"/>
    <w:rsid w:val="008C7676"/>
    <w:rsid w:val="008C78DA"/>
    <w:rsid w:val="008C7F39"/>
    <w:rsid w:val="008D07F7"/>
    <w:rsid w:val="008D0D65"/>
    <w:rsid w:val="008D2689"/>
    <w:rsid w:val="008D2DF3"/>
    <w:rsid w:val="008D34AC"/>
    <w:rsid w:val="008D3FDB"/>
    <w:rsid w:val="008D6317"/>
    <w:rsid w:val="008E11A4"/>
    <w:rsid w:val="008E592F"/>
    <w:rsid w:val="008E7A58"/>
    <w:rsid w:val="008F6F03"/>
    <w:rsid w:val="008F76EE"/>
    <w:rsid w:val="009019A8"/>
    <w:rsid w:val="00903410"/>
    <w:rsid w:val="009037A9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6440"/>
    <w:rsid w:val="00920A0E"/>
    <w:rsid w:val="00920D9A"/>
    <w:rsid w:val="00922BD2"/>
    <w:rsid w:val="00922D28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35D8F"/>
    <w:rsid w:val="00940D26"/>
    <w:rsid w:val="00942674"/>
    <w:rsid w:val="00943181"/>
    <w:rsid w:val="0094632A"/>
    <w:rsid w:val="00947156"/>
    <w:rsid w:val="0094743B"/>
    <w:rsid w:val="00947DC5"/>
    <w:rsid w:val="00951222"/>
    <w:rsid w:val="009525D0"/>
    <w:rsid w:val="00954592"/>
    <w:rsid w:val="00956881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4EC5"/>
    <w:rsid w:val="009977F3"/>
    <w:rsid w:val="009A0911"/>
    <w:rsid w:val="009A11A3"/>
    <w:rsid w:val="009A4DE9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B7575"/>
    <w:rsid w:val="009C14C1"/>
    <w:rsid w:val="009C2385"/>
    <w:rsid w:val="009C2A4B"/>
    <w:rsid w:val="009C4410"/>
    <w:rsid w:val="009C55A7"/>
    <w:rsid w:val="009C5CCD"/>
    <w:rsid w:val="009C5FF7"/>
    <w:rsid w:val="009C6091"/>
    <w:rsid w:val="009C66E4"/>
    <w:rsid w:val="009C6923"/>
    <w:rsid w:val="009C70C5"/>
    <w:rsid w:val="009C7188"/>
    <w:rsid w:val="009D1C3A"/>
    <w:rsid w:val="009D2144"/>
    <w:rsid w:val="009D297B"/>
    <w:rsid w:val="009D51F8"/>
    <w:rsid w:val="009D5550"/>
    <w:rsid w:val="009D604B"/>
    <w:rsid w:val="009D69C8"/>
    <w:rsid w:val="009D79FA"/>
    <w:rsid w:val="009D7C04"/>
    <w:rsid w:val="009E28E1"/>
    <w:rsid w:val="009E36A1"/>
    <w:rsid w:val="009E4669"/>
    <w:rsid w:val="009E482C"/>
    <w:rsid w:val="009E6339"/>
    <w:rsid w:val="009F0123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0EC"/>
    <w:rsid w:val="00A22975"/>
    <w:rsid w:val="00A23675"/>
    <w:rsid w:val="00A245AC"/>
    <w:rsid w:val="00A24EE9"/>
    <w:rsid w:val="00A30837"/>
    <w:rsid w:val="00A310DD"/>
    <w:rsid w:val="00A318D4"/>
    <w:rsid w:val="00A31E53"/>
    <w:rsid w:val="00A31F75"/>
    <w:rsid w:val="00A3254A"/>
    <w:rsid w:val="00A33838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256B"/>
    <w:rsid w:val="00A56BAC"/>
    <w:rsid w:val="00A600C9"/>
    <w:rsid w:val="00A606ED"/>
    <w:rsid w:val="00A62871"/>
    <w:rsid w:val="00A62E8D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4185"/>
    <w:rsid w:val="00AB7B70"/>
    <w:rsid w:val="00AC114C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3413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EA8"/>
    <w:rsid w:val="00B02803"/>
    <w:rsid w:val="00B044EE"/>
    <w:rsid w:val="00B070B4"/>
    <w:rsid w:val="00B07EFE"/>
    <w:rsid w:val="00B10FDB"/>
    <w:rsid w:val="00B11FF7"/>
    <w:rsid w:val="00B12102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519E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6B7D"/>
    <w:rsid w:val="00B678B6"/>
    <w:rsid w:val="00B678E8"/>
    <w:rsid w:val="00B70F7F"/>
    <w:rsid w:val="00B71479"/>
    <w:rsid w:val="00B73091"/>
    <w:rsid w:val="00B73BFA"/>
    <w:rsid w:val="00B74003"/>
    <w:rsid w:val="00B76638"/>
    <w:rsid w:val="00B7670A"/>
    <w:rsid w:val="00B768CA"/>
    <w:rsid w:val="00B8068A"/>
    <w:rsid w:val="00B81665"/>
    <w:rsid w:val="00B81EA4"/>
    <w:rsid w:val="00B8268E"/>
    <w:rsid w:val="00B82BE2"/>
    <w:rsid w:val="00B849F8"/>
    <w:rsid w:val="00B8717D"/>
    <w:rsid w:val="00B87E5A"/>
    <w:rsid w:val="00B91AD2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409B"/>
    <w:rsid w:val="00BB4C3A"/>
    <w:rsid w:val="00BB5E89"/>
    <w:rsid w:val="00BB6342"/>
    <w:rsid w:val="00BC0DAE"/>
    <w:rsid w:val="00BC3D9D"/>
    <w:rsid w:val="00BC5E27"/>
    <w:rsid w:val="00BC6953"/>
    <w:rsid w:val="00BC78AE"/>
    <w:rsid w:val="00BC7FF8"/>
    <w:rsid w:val="00BD2612"/>
    <w:rsid w:val="00BD28BE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1596"/>
    <w:rsid w:val="00BE390F"/>
    <w:rsid w:val="00BE7329"/>
    <w:rsid w:val="00BF1CA6"/>
    <w:rsid w:val="00BF4ABD"/>
    <w:rsid w:val="00BF4F25"/>
    <w:rsid w:val="00C0116E"/>
    <w:rsid w:val="00C01FD1"/>
    <w:rsid w:val="00C023E7"/>
    <w:rsid w:val="00C024D5"/>
    <w:rsid w:val="00C03B50"/>
    <w:rsid w:val="00C03BEB"/>
    <w:rsid w:val="00C0414B"/>
    <w:rsid w:val="00C04461"/>
    <w:rsid w:val="00C07A4A"/>
    <w:rsid w:val="00C10694"/>
    <w:rsid w:val="00C11DFF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2206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DAE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2E5B"/>
    <w:rsid w:val="00CA46D3"/>
    <w:rsid w:val="00CB0BD7"/>
    <w:rsid w:val="00CB0D6C"/>
    <w:rsid w:val="00CB6950"/>
    <w:rsid w:val="00CC1B0D"/>
    <w:rsid w:val="00CC4F6A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1CD9"/>
    <w:rsid w:val="00CF33EE"/>
    <w:rsid w:val="00CF42D1"/>
    <w:rsid w:val="00CF7C22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15F9"/>
    <w:rsid w:val="00D335AA"/>
    <w:rsid w:val="00D357C5"/>
    <w:rsid w:val="00D37682"/>
    <w:rsid w:val="00D403C5"/>
    <w:rsid w:val="00D42C14"/>
    <w:rsid w:val="00D42F81"/>
    <w:rsid w:val="00D438BC"/>
    <w:rsid w:val="00D4603C"/>
    <w:rsid w:val="00D46792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57477"/>
    <w:rsid w:val="00D62CA3"/>
    <w:rsid w:val="00D64EF3"/>
    <w:rsid w:val="00D654AF"/>
    <w:rsid w:val="00D6745D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062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4E9C"/>
    <w:rsid w:val="00DC5CE0"/>
    <w:rsid w:val="00DC66E4"/>
    <w:rsid w:val="00DC6992"/>
    <w:rsid w:val="00DC69E9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7AE1"/>
    <w:rsid w:val="00E00983"/>
    <w:rsid w:val="00E01C48"/>
    <w:rsid w:val="00E02E6A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01F"/>
    <w:rsid w:val="00E12504"/>
    <w:rsid w:val="00E126F7"/>
    <w:rsid w:val="00E14C91"/>
    <w:rsid w:val="00E14E8B"/>
    <w:rsid w:val="00E15091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439B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0541"/>
    <w:rsid w:val="00EF3302"/>
    <w:rsid w:val="00EF5246"/>
    <w:rsid w:val="00EF5CC3"/>
    <w:rsid w:val="00EF679E"/>
    <w:rsid w:val="00EF6A6D"/>
    <w:rsid w:val="00EF7479"/>
    <w:rsid w:val="00EF7A71"/>
    <w:rsid w:val="00F003AC"/>
    <w:rsid w:val="00F04979"/>
    <w:rsid w:val="00F050D7"/>
    <w:rsid w:val="00F0586A"/>
    <w:rsid w:val="00F12EE5"/>
    <w:rsid w:val="00F12EFB"/>
    <w:rsid w:val="00F12F6E"/>
    <w:rsid w:val="00F143B6"/>
    <w:rsid w:val="00F14493"/>
    <w:rsid w:val="00F15897"/>
    <w:rsid w:val="00F16836"/>
    <w:rsid w:val="00F174C4"/>
    <w:rsid w:val="00F175F6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1992"/>
    <w:rsid w:val="00F320D5"/>
    <w:rsid w:val="00F33A18"/>
    <w:rsid w:val="00F3611E"/>
    <w:rsid w:val="00F37293"/>
    <w:rsid w:val="00F42A16"/>
    <w:rsid w:val="00F42E81"/>
    <w:rsid w:val="00F4409B"/>
    <w:rsid w:val="00F45A77"/>
    <w:rsid w:val="00F46BB8"/>
    <w:rsid w:val="00F47F7C"/>
    <w:rsid w:val="00F53335"/>
    <w:rsid w:val="00F53FB1"/>
    <w:rsid w:val="00F5422D"/>
    <w:rsid w:val="00F552B1"/>
    <w:rsid w:val="00F55A4D"/>
    <w:rsid w:val="00F5647B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4EA"/>
    <w:rsid w:val="00F82675"/>
    <w:rsid w:val="00F84E81"/>
    <w:rsid w:val="00F855B6"/>
    <w:rsid w:val="00F86723"/>
    <w:rsid w:val="00F92C17"/>
    <w:rsid w:val="00F948FF"/>
    <w:rsid w:val="00F96431"/>
    <w:rsid w:val="00F968ED"/>
    <w:rsid w:val="00F96A87"/>
    <w:rsid w:val="00F974F1"/>
    <w:rsid w:val="00F9780F"/>
    <w:rsid w:val="00F97CF9"/>
    <w:rsid w:val="00FA251A"/>
    <w:rsid w:val="00FA31EB"/>
    <w:rsid w:val="00FA3D5B"/>
    <w:rsid w:val="00FA6A08"/>
    <w:rsid w:val="00FA7388"/>
    <w:rsid w:val="00FB48D1"/>
    <w:rsid w:val="00FB76E7"/>
    <w:rsid w:val="00FB7EC0"/>
    <w:rsid w:val="00FC01FA"/>
    <w:rsid w:val="00FC040B"/>
    <w:rsid w:val="00FC0884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658D848-439F-4BAE-9E3C-B6F89476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,cap Char Char1,Ca,Caption Char C...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link w:val="TANChar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,Caption Char1,Caption Char Char,cap Char Char1 Char,cap Char2 Char Char,Ca Char,cap Char2 Char1,Caption Char C...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paragraph" w:customStyle="1" w:styleId="TAC">
    <w:name w:val="TAC"/>
    <w:basedOn w:val="Normal"/>
    <w:link w:val="TACChar"/>
    <w:rsid w:val="007063B4"/>
    <w:pPr>
      <w:keepNext/>
      <w:keepLines/>
      <w:spacing w:after="0"/>
      <w:jc w:val="center"/>
    </w:pPr>
    <w:rPr>
      <w:rFonts w:ascii="Arial" w:eastAsia="Times New Roman" w:hAnsi="Arial"/>
      <w:sz w:val="18"/>
      <w:szCs w:val="18"/>
      <w:lang w:eastAsia="en-US"/>
    </w:rPr>
  </w:style>
  <w:style w:type="character" w:customStyle="1" w:styleId="TACChar">
    <w:name w:val="TAC Char"/>
    <w:link w:val="TAC"/>
    <w:rsid w:val="007063B4"/>
    <w:rPr>
      <w:rFonts w:ascii="Arial" w:eastAsia="Times New Roman" w:hAnsi="Arial"/>
      <w:sz w:val="18"/>
      <w:szCs w:val="18"/>
      <w:lang w:val="en-GB" w:eastAsia="en-US"/>
    </w:rPr>
  </w:style>
  <w:style w:type="character" w:customStyle="1" w:styleId="TAHCar">
    <w:name w:val="TAH Car"/>
    <w:link w:val="TAH"/>
    <w:rsid w:val="007063B4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7063B4"/>
    <w:rPr>
      <w:rFonts w:ascii="Arial" w:eastAsia="Times New Roman" w:hAnsi="Arial"/>
      <w:sz w:val="18"/>
      <w:lang w:val="en-GB" w:eastAsia="zh-CN"/>
    </w:rPr>
  </w:style>
  <w:style w:type="paragraph" w:customStyle="1" w:styleId="TableText">
    <w:name w:val="TableText"/>
    <w:basedOn w:val="BodyTextIndent"/>
    <w:rsid w:val="00D4679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  <w:sz w:val="20"/>
      <w:lang w:eastAsia="en-US"/>
    </w:rPr>
  </w:style>
  <w:style w:type="paragraph" w:styleId="ListNumber3">
    <w:name w:val="List Number 3"/>
    <w:basedOn w:val="Normal"/>
    <w:rsid w:val="00D46792"/>
    <w:pPr>
      <w:numPr>
        <w:numId w:val="36"/>
      </w:numPr>
      <w:tabs>
        <w:tab w:val="num" w:pos="926"/>
      </w:tabs>
      <w:spacing w:after="180"/>
      <w:ind w:left="926"/>
      <w:jc w:val="left"/>
    </w:pPr>
    <w:rPr>
      <w:rFonts w:eastAsia="MS Mincho"/>
      <w:sz w:val="20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46792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6792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9D4C-C176-460F-B9AC-49BD0C66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Zander, Olof</cp:lastModifiedBy>
  <cp:revision>6</cp:revision>
  <cp:lastPrinted>2013-05-03T09:47:00Z</cp:lastPrinted>
  <dcterms:created xsi:type="dcterms:W3CDTF">2016-09-30T14:42:00Z</dcterms:created>
  <dcterms:modified xsi:type="dcterms:W3CDTF">2016-09-30T15:22:00Z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